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472" w:rsidRPr="00544CB7" w:rsidRDefault="00544CB7">
      <w:pPr>
        <w:tabs>
          <w:tab w:val="left" w:pos="1050"/>
          <w:tab w:val="left" w:pos="1260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44CB7">
        <w:rPr>
          <w:rFonts w:cs="宋体" w:hint="eastAsia"/>
          <w:b/>
          <w:bCs/>
          <w:sz w:val="28"/>
          <w:szCs w:val="28"/>
        </w:rPr>
        <w:t>摩托车产品欧标认证检测收费价格表（欧五）</w:t>
      </w:r>
    </w:p>
    <w:tbl>
      <w:tblPr>
        <w:tblW w:w="89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662"/>
        <w:gridCol w:w="525"/>
        <w:gridCol w:w="222"/>
        <w:gridCol w:w="258"/>
        <w:gridCol w:w="1152"/>
        <w:gridCol w:w="1668"/>
        <w:gridCol w:w="1701"/>
        <w:gridCol w:w="2020"/>
      </w:tblGrid>
      <w:tr w:rsidR="00514472" w:rsidRPr="00544CB7" w:rsidTr="00847458">
        <w:trPr>
          <w:trHeight w:val="642"/>
          <w:jc w:val="center"/>
        </w:trPr>
        <w:tc>
          <w:tcPr>
            <w:tcW w:w="754" w:type="dxa"/>
            <w:shd w:val="clear" w:color="auto" w:fill="C0C0C0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44CB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819" w:type="dxa"/>
            <w:gridSpan w:val="5"/>
            <w:shd w:val="clear" w:color="auto" w:fill="C0C0C0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44CB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检测项目</w:t>
            </w:r>
          </w:p>
        </w:tc>
        <w:tc>
          <w:tcPr>
            <w:tcW w:w="1668" w:type="dxa"/>
            <w:shd w:val="clear" w:color="auto" w:fill="C0C0C0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44CB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依据标准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44CB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收费金额（元）</w:t>
            </w:r>
          </w:p>
        </w:tc>
        <w:tc>
          <w:tcPr>
            <w:tcW w:w="2020" w:type="dxa"/>
            <w:shd w:val="clear" w:color="auto" w:fill="C0C0C0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44CB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514472" w:rsidRPr="00847458" w:rsidRDefault="00514472">
            <w:pPr>
              <w:jc w:val="center"/>
              <w:rPr>
                <w:rFonts w:ascii="宋体" w:hAnsi="宋体"/>
              </w:rPr>
            </w:pPr>
            <w:r w:rsidRPr="00847458">
              <w:rPr>
                <w:rFonts w:ascii="宋体" w:hAnsi="宋体"/>
              </w:rPr>
              <w:t>1</w:t>
            </w:r>
          </w:p>
        </w:tc>
        <w:tc>
          <w:tcPr>
            <w:tcW w:w="1409" w:type="dxa"/>
            <w:gridSpan w:val="3"/>
            <w:vMerge w:val="restart"/>
            <w:shd w:val="clear" w:color="auto" w:fill="auto"/>
            <w:vAlign w:val="center"/>
          </w:tcPr>
          <w:p w:rsidR="00514472" w:rsidRPr="00847458" w:rsidRDefault="00514472">
            <w:pPr>
              <w:jc w:val="center"/>
              <w:rPr>
                <w:rFonts w:ascii="宋体" w:hAnsi="宋体"/>
              </w:rPr>
            </w:pPr>
            <w:r w:rsidRPr="00847458">
              <w:rPr>
                <w:rFonts w:ascii="宋体" w:hAnsi="宋体"/>
              </w:rPr>
              <w:t xml:space="preserve">I </w:t>
            </w:r>
            <w:r w:rsidRPr="00847458">
              <w:rPr>
                <w:rFonts w:ascii="宋体" w:hAnsi="宋体" w:hint="eastAsia"/>
              </w:rPr>
              <w:t>型冷启动后排气污染物试验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14472" w:rsidRPr="00847458" w:rsidRDefault="00514472" w:rsidP="00847458">
            <w:pPr>
              <w:jc w:val="center"/>
              <w:rPr>
                <w:rFonts w:ascii="宋体" w:hAnsi="宋体"/>
              </w:rPr>
            </w:pPr>
            <w:r w:rsidRPr="00847458">
              <w:rPr>
                <w:rFonts w:ascii="宋体" w:hAnsi="宋体"/>
              </w:rPr>
              <w:t xml:space="preserve">CLASS1 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:rsidR="00514472" w:rsidRPr="00847458" w:rsidRDefault="00514472">
            <w:pPr>
              <w:jc w:val="center"/>
              <w:rPr>
                <w:rFonts w:ascii="宋体" w:hAnsi="宋体"/>
              </w:rPr>
            </w:pPr>
            <w:r w:rsidRPr="00847458">
              <w:rPr>
                <w:rFonts w:ascii="宋体" w:hAnsi="宋体"/>
              </w:rPr>
              <w:t>No.134/2014 Annex II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472" w:rsidRPr="00847458" w:rsidRDefault="00514472">
            <w:pPr>
              <w:jc w:val="center"/>
              <w:rPr>
                <w:rFonts w:ascii="宋体" w:hAnsi="宋体"/>
              </w:rPr>
            </w:pPr>
            <w:r w:rsidRPr="00847458">
              <w:rPr>
                <w:rFonts w:ascii="宋体" w:hAnsi="宋体"/>
              </w:rPr>
              <w:t>9500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14472" w:rsidRPr="00847458" w:rsidRDefault="00544CB7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hint="eastAsia"/>
              </w:rPr>
              <w:t>/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:rsidR="00514472" w:rsidRPr="00847458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:rsidR="00514472" w:rsidRPr="00847458" w:rsidRDefault="00514472" w:rsidP="008474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14472" w:rsidRPr="00847458" w:rsidRDefault="00514472" w:rsidP="00847458">
            <w:pPr>
              <w:jc w:val="center"/>
              <w:rPr>
                <w:rFonts w:ascii="宋体" w:hAnsi="宋体"/>
              </w:rPr>
            </w:pPr>
            <w:r w:rsidRPr="00847458">
              <w:rPr>
                <w:rFonts w:ascii="宋体" w:hAnsi="宋体"/>
              </w:rPr>
              <w:t>CALSS 2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4472" w:rsidRPr="00847458" w:rsidRDefault="00514472">
            <w:pPr>
              <w:jc w:val="center"/>
              <w:rPr>
                <w:rFonts w:ascii="宋体" w:hAnsi="宋体"/>
              </w:rPr>
            </w:pPr>
            <w:r w:rsidRPr="00847458">
              <w:rPr>
                <w:rFonts w:ascii="宋体" w:hAnsi="宋体"/>
              </w:rPr>
              <w:t>9500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</w:rPr>
            </w:pP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:rsidR="00514472" w:rsidRPr="00847458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:rsidR="00514472" w:rsidRPr="00847458" w:rsidRDefault="00514472" w:rsidP="008474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14472" w:rsidRPr="00847458" w:rsidRDefault="00514472" w:rsidP="00847458">
            <w:pPr>
              <w:jc w:val="center"/>
              <w:rPr>
                <w:rFonts w:ascii="宋体" w:hAnsi="宋体"/>
              </w:rPr>
            </w:pPr>
            <w:r w:rsidRPr="00847458">
              <w:rPr>
                <w:rFonts w:ascii="宋体" w:hAnsi="宋体"/>
              </w:rPr>
              <w:t>CLASS 3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4472" w:rsidRPr="00847458" w:rsidRDefault="00514472">
            <w:pPr>
              <w:jc w:val="center"/>
              <w:rPr>
                <w:rFonts w:ascii="宋体" w:hAnsi="宋体"/>
              </w:rPr>
            </w:pPr>
            <w:r w:rsidRPr="00847458">
              <w:rPr>
                <w:rFonts w:ascii="宋体" w:hAnsi="宋体"/>
              </w:rPr>
              <w:t>14500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</w:rPr>
            </w:pP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2</w:t>
            </w:r>
          </w:p>
        </w:tc>
        <w:tc>
          <w:tcPr>
            <w:tcW w:w="2819" w:type="dxa"/>
            <w:gridSpan w:val="5"/>
            <w:shd w:val="clear" w:color="auto" w:fill="auto"/>
            <w:vAlign w:val="center"/>
          </w:tcPr>
          <w:p w:rsidR="00514472" w:rsidRPr="00544CB7" w:rsidRDefault="00514472" w:rsidP="00847458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 xml:space="preserve">II </w:t>
            </w:r>
            <w:r w:rsidRPr="00544CB7">
              <w:rPr>
                <w:rFonts w:ascii="宋体" w:hAnsi="宋体" w:hint="eastAsia"/>
              </w:rPr>
              <w:t>型双怠速排放和自由加速烟度试验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No.134/2014 Annex III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1350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514472" w:rsidRPr="00544CB7" w:rsidRDefault="00544CB7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hint="eastAsia"/>
              </w:rPr>
              <w:t>/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3</w:t>
            </w:r>
          </w:p>
        </w:tc>
        <w:tc>
          <w:tcPr>
            <w:tcW w:w="2819" w:type="dxa"/>
            <w:gridSpan w:val="5"/>
            <w:vAlign w:val="center"/>
          </w:tcPr>
          <w:p w:rsidR="00514472" w:rsidRPr="00544CB7" w:rsidRDefault="00514472" w:rsidP="00847458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 xml:space="preserve">III </w:t>
            </w:r>
            <w:r w:rsidRPr="00544CB7">
              <w:rPr>
                <w:rFonts w:ascii="宋体" w:hAnsi="宋体" w:hint="eastAsia"/>
              </w:rPr>
              <w:t>型曲轴箱污染物排放试验</w:t>
            </w:r>
          </w:p>
        </w:tc>
        <w:tc>
          <w:tcPr>
            <w:tcW w:w="1668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No.134/2014 Annex IV</w:t>
            </w: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2400</w:t>
            </w:r>
          </w:p>
        </w:tc>
        <w:tc>
          <w:tcPr>
            <w:tcW w:w="2020" w:type="dxa"/>
            <w:vAlign w:val="center"/>
          </w:tcPr>
          <w:p w:rsidR="00514472" w:rsidRPr="00544CB7" w:rsidRDefault="00544CB7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hint="eastAsia"/>
              </w:rPr>
              <w:t>/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4</w:t>
            </w:r>
          </w:p>
        </w:tc>
        <w:tc>
          <w:tcPr>
            <w:tcW w:w="2819" w:type="dxa"/>
            <w:gridSpan w:val="5"/>
            <w:vAlign w:val="center"/>
          </w:tcPr>
          <w:p w:rsidR="00514472" w:rsidRPr="00544CB7" w:rsidRDefault="00514472" w:rsidP="00847458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IV</w:t>
            </w:r>
            <w:r w:rsidRPr="00544CB7">
              <w:rPr>
                <w:rFonts w:ascii="宋体" w:hAnsi="宋体" w:hint="eastAsia"/>
              </w:rPr>
              <w:t>型蒸发污染物排放试验</w:t>
            </w:r>
          </w:p>
        </w:tc>
        <w:tc>
          <w:tcPr>
            <w:tcW w:w="1668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No.134/2014 Annex V</w:t>
            </w: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16000</w:t>
            </w:r>
          </w:p>
        </w:tc>
        <w:tc>
          <w:tcPr>
            <w:tcW w:w="2020" w:type="dxa"/>
            <w:vAlign w:val="center"/>
          </w:tcPr>
          <w:p w:rsidR="00514472" w:rsidRPr="00544CB7" w:rsidRDefault="00544CB7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hint="eastAsia"/>
              </w:rPr>
              <w:t>/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5</w:t>
            </w:r>
          </w:p>
        </w:tc>
        <w:tc>
          <w:tcPr>
            <w:tcW w:w="2819" w:type="dxa"/>
            <w:gridSpan w:val="5"/>
            <w:vAlign w:val="center"/>
          </w:tcPr>
          <w:p w:rsidR="00514472" w:rsidRPr="00544CB7" w:rsidRDefault="00514472" w:rsidP="00847458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V性</w:t>
            </w:r>
            <w:r w:rsidRPr="00544CB7">
              <w:rPr>
                <w:rFonts w:ascii="宋体" w:hAnsi="宋体" w:hint="eastAsia"/>
              </w:rPr>
              <w:t>耐久试验</w:t>
            </w:r>
          </w:p>
        </w:tc>
        <w:tc>
          <w:tcPr>
            <w:tcW w:w="1668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No.134/2014 Annex V</w:t>
            </w: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/</w:t>
            </w:r>
          </w:p>
        </w:tc>
        <w:tc>
          <w:tcPr>
            <w:tcW w:w="2020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4.5</w:t>
            </w:r>
            <w:r w:rsidRPr="00544CB7">
              <w:rPr>
                <w:rFonts w:ascii="宋体" w:hAnsi="宋体" w:hint="eastAsia"/>
              </w:rPr>
              <w:t>元</w:t>
            </w:r>
            <w:r w:rsidRPr="00544CB7">
              <w:rPr>
                <w:rFonts w:ascii="宋体" w:hAnsi="宋体"/>
              </w:rPr>
              <w:t>/</w:t>
            </w:r>
            <w:r w:rsidRPr="00544CB7">
              <w:rPr>
                <w:rFonts w:ascii="宋体" w:hAnsi="宋体" w:hint="eastAsia"/>
              </w:rPr>
              <w:t>公里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6</w:t>
            </w:r>
          </w:p>
        </w:tc>
        <w:tc>
          <w:tcPr>
            <w:tcW w:w="140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4472" w:rsidRPr="00847458" w:rsidRDefault="00514472">
            <w:pPr>
              <w:jc w:val="center"/>
              <w:rPr>
                <w:rFonts w:ascii="宋体" w:hAnsi="宋体"/>
              </w:rPr>
            </w:pPr>
            <w:r w:rsidRPr="00847458">
              <w:rPr>
                <w:rFonts w:ascii="宋体" w:hAnsi="宋体"/>
              </w:rPr>
              <w:t>VII</w:t>
            </w:r>
            <w:r w:rsidRPr="00544CB7">
              <w:rPr>
                <w:rFonts w:ascii="宋体" w:hAnsi="宋体" w:hint="eastAsia"/>
              </w:rPr>
              <w:t>型</w:t>
            </w:r>
          </w:p>
          <w:p w:rsidR="00514472" w:rsidRPr="00544CB7" w:rsidRDefault="00514472" w:rsidP="008474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472" w:rsidRPr="00544CB7" w:rsidRDefault="00514472" w:rsidP="00847458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CLASS1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No.134/2014 Annex VII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9500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14472" w:rsidRPr="00544CB7" w:rsidRDefault="00514472" w:rsidP="00847458">
            <w:pPr>
              <w:jc w:val="center"/>
              <w:rPr>
                <w:rFonts w:ascii="宋体" w:hAnsi="宋体"/>
              </w:rPr>
            </w:pPr>
            <w:r w:rsidRPr="00847458">
              <w:rPr>
                <w:rFonts w:ascii="宋体" w:hAnsi="宋体" w:hint="eastAsia"/>
              </w:rPr>
              <w:t>燃油车与排放试验同时进行不收费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4472" w:rsidRPr="00544CB7" w:rsidRDefault="00514472" w:rsidP="008474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472" w:rsidRPr="00544CB7" w:rsidRDefault="00514472" w:rsidP="00847458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CALSS 2</w:t>
            </w:r>
          </w:p>
        </w:tc>
        <w:tc>
          <w:tcPr>
            <w:tcW w:w="16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9500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14472" w:rsidRPr="00847458" w:rsidRDefault="00514472" w:rsidP="00847458">
            <w:pPr>
              <w:jc w:val="center"/>
              <w:rPr>
                <w:rFonts w:ascii="宋体" w:hAnsi="宋体"/>
              </w:rPr>
            </w:pP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4472" w:rsidRPr="00544CB7" w:rsidRDefault="00514472" w:rsidP="008474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472" w:rsidRPr="00544CB7" w:rsidRDefault="00514472" w:rsidP="00847458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CLASS 3</w:t>
            </w:r>
          </w:p>
        </w:tc>
        <w:tc>
          <w:tcPr>
            <w:tcW w:w="16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14500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14472" w:rsidRPr="00847458" w:rsidRDefault="00514472" w:rsidP="00847458">
            <w:pPr>
              <w:jc w:val="center"/>
              <w:rPr>
                <w:rFonts w:ascii="宋体" w:hAnsi="宋体"/>
              </w:rPr>
            </w:pP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4472" w:rsidRPr="00544CB7" w:rsidRDefault="00514472" w:rsidP="008474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0" w:type="dxa"/>
            <w:gridSpan w:val="2"/>
            <w:vMerge w:val="restart"/>
            <w:shd w:val="clear" w:color="auto" w:fill="auto"/>
            <w:vAlign w:val="center"/>
          </w:tcPr>
          <w:p w:rsidR="00514472" w:rsidRPr="00847458" w:rsidRDefault="00514472" w:rsidP="00847458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hint="eastAsia"/>
              </w:rPr>
              <w:t>电能量消耗和续驶里程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No.134/2014 Annex VII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10000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hint="eastAsia"/>
              </w:rPr>
              <w:t>两轮、三轮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0" w:type="dxa"/>
            <w:gridSpan w:val="2"/>
            <w:vMerge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15000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hint="eastAsia"/>
              </w:rPr>
              <w:t>四轮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0" w:type="dxa"/>
            <w:gridSpan w:val="2"/>
            <w:vMerge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20000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hint="eastAsia"/>
              </w:rPr>
              <w:t>四轮（续驶里程大于</w:t>
            </w:r>
            <w:r w:rsidRPr="00544CB7">
              <w:rPr>
                <w:rFonts w:ascii="宋体" w:hAnsi="宋体"/>
              </w:rPr>
              <w:t>100km</w:t>
            </w:r>
            <w:r w:rsidRPr="00544CB7">
              <w:rPr>
                <w:rFonts w:ascii="宋体" w:hAnsi="宋体" w:hint="eastAsia"/>
              </w:rPr>
              <w:t>）</w:t>
            </w:r>
          </w:p>
        </w:tc>
      </w:tr>
      <w:tr w:rsidR="00514472" w:rsidRPr="00544CB7">
        <w:trPr>
          <w:trHeight w:val="23"/>
          <w:jc w:val="center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7</w:t>
            </w:r>
          </w:p>
        </w:tc>
        <w:tc>
          <w:tcPr>
            <w:tcW w:w="1409" w:type="dxa"/>
            <w:gridSpan w:val="3"/>
            <w:vMerge w:val="restart"/>
            <w:shd w:val="clear" w:color="auto" w:fill="auto"/>
            <w:vAlign w:val="center"/>
          </w:tcPr>
          <w:p w:rsidR="00514472" w:rsidRPr="00544CB7" w:rsidRDefault="00514472" w:rsidP="00847458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VIII</w:t>
            </w:r>
            <w:r w:rsidRPr="00544CB7">
              <w:rPr>
                <w:rFonts w:ascii="宋体" w:hAnsi="宋体" w:hint="eastAsia"/>
              </w:rPr>
              <w:t>型车载诊断</w:t>
            </w:r>
            <w:r w:rsidRPr="00544CB7">
              <w:rPr>
                <w:rFonts w:ascii="宋体" w:hAnsi="宋体"/>
              </w:rPr>
              <w:t>(OBD)</w:t>
            </w:r>
            <w:r w:rsidRPr="00544CB7">
              <w:rPr>
                <w:rFonts w:ascii="宋体" w:hAnsi="宋体" w:hint="eastAsia"/>
              </w:rPr>
              <w:t>环境试验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14472" w:rsidRPr="00544CB7" w:rsidRDefault="00514472" w:rsidP="00847458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CLASS1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No.134/2014 Annex VIII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19000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2020~2023.12.31</w:t>
            </w:r>
          </w:p>
        </w:tc>
      </w:tr>
      <w:tr w:rsidR="00514472" w:rsidRPr="00544CB7">
        <w:trPr>
          <w:trHeight w:val="23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:rsidR="00514472" w:rsidRPr="00544CB7" w:rsidRDefault="00514472" w:rsidP="008474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14472" w:rsidRPr="00544CB7" w:rsidRDefault="00514472" w:rsidP="00847458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CALSS 2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19000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</w:rPr>
            </w:pPr>
          </w:p>
        </w:tc>
      </w:tr>
      <w:tr w:rsidR="00514472" w:rsidRPr="00544CB7">
        <w:trPr>
          <w:trHeight w:val="23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:rsidR="00514472" w:rsidRPr="00847458" w:rsidRDefault="00514472" w:rsidP="008474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14472" w:rsidRPr="00544CB7" w:rsidRDefault="00514472" w:rsidP="00847458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CLASS 3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29000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</w:rPr>
            </w:pPr>
          </w:p>
        </w:tc>
      </w:tr>
      <w:tr w:rsidR="00514472" w:rsidRPr="00544CB7">
        <w:trPr>
          <w:trHeight w:val="23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:rsidR="00514472" w:rsidRPr="00847458" w:rsidRDefault="00514472" w:rsidP="008474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14472" w:rsidRPr="00544CB7" w:rsidRDefault="00514472" w:rsidP="00847458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CLASS1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28500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2024.01.01</w:t>
            </w:r>
            <w:r w:rsidRPr="00544CB7">
              <w:rPr>
                <w:rFonts w:ascii="宋体" w:hAnsi="宋体" w:hint="eastAsia"/>
              </w:rPr>
              <w:t>以后</w:t>
            </w:r>
          </w:p>
        </w:tc>
      </w:tr>
      <w:tr w:rsidR="00514472" w:rsidRPr="00544CB7">
        <w:trPr>
          <w:trHeight w:val="23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:rsidR="00514472" w:rsidRPr="00544CB7" w:rsidRDefault="00514472" w:rsidP="008474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14472" w:rsidRPr="00544CB7" w:rsidRDefault="00514472" w:rsidP="00847458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CALSS 2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28500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</w:rPr>
            </w:pPr>
          </w:p>
        </w:tc>
      </w:tr>
      <w:tr w:rsidR="00514472" w:rsidRPr="00544CB7">
        <w:trPr>
          <w:trHeight w:val="23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:rsidR="00514472" w:rsidRPr="00847458" w:rsidRDefault="00514472" w:rsidP="008474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14472" w:rsidRPr="00544CB7" w:rsidRDefault="00514472" w:rsidP="00847458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CLASS 3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43500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</w:rPr>
            </w:pP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8</w:t>
            </w:r>
          </w:p>
        </w:tc>
        <w:tc>
          <w:tcPr>
            <w:tcW w:w="2819" w:type="dxa"/>
            <w:gridSpan w:val="5"/>
            <w:shd w:val="clear" w:color="auto" w:fill="auto"/>
            <w:vAlign w:val="center"/>
          </w:tcPr>
          <w:p w:rsidR="00514472" w:rsidRPr="00544CB7" w:rsidRDefault="00514472" w:rsidP="00847458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OBD</w:t>
            </w:r>
            <w:r w:rsidRPr="00544CB7">
              <w:rPr>
                <w:rFonts w:ascii="宋体" w:hAnsi="宋体" w:hint="eastAsia"/>
              </w:rPr>
              <w:t>功能试验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No.44/2014 Annex XII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5000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514472" w:rsidRPr="00544CB7" w:rsidRDefault="00544CB7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hint="eastAsia"/>
              </w:rPr>
              <w:t>/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Merge w:val="restart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9</w:t>
            </w:r>
          </w:p>
        </w:tc>
        <w:tc>
          <w:tcPr>
            <w:tcW w:w="1409" w:type="dxa"/>
            <w:gridSpan w:val="3"/>
            <w:vMerge w:val="restart"/>
            <w:vAlign w:val="center"/>
          </w:tcPr>
          <w:p w:rsidR="00514472" w:rsidRPr="00544CB7" w:rsidRDefault="00514472" w:rsidP="00847458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IX</w:t>
            </w:r>
            <w:r w:rsidRPr="00544CB7">
              <w:rPr>
                <w:rFonts w:ascii="宋体" w:hAnsi="宋体" w:hint="eastAsia"/>
              </w:rPr>
              <w:t>型噪声</w:t>
            </w:r>
          </w:p>
        </w:tc>
        <w:tc>
          <w:tcPr>
            <w:tcW w:w="1410" w:type="dxa"/>
            <w:gridSpan w:val="2"/>
            <w:vAlign w:val="center"/>
          </w:tcPr>
          <w:p w:rsidR="00514472" w:rsidRPr="00544CB7" w:rsidRDefault="00514472" w:rsidP="00847458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hint="eastAsia"/>
              </w:rPr>
              <w:t>行驶噪声</w:t>
            </w:r>
          </w:p>
        </w:tc>
        <w:tc>
          <w:tcPr>
            <w:tcW w:w="1668" w:type="dxa"/>
            <w:vMerge w:val="restart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No.134/2014 Annex IX</w:t>
            </w: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6000</w:t>
            </w:r>
          </w:p>
        </w:tc>
        <w:tc>
          <w:tcPr>
            <w:tcW w:w="2020" w:type="dxa"/>
            <w:vMerge w:val="restart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/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gridSpan w:val="3"/>
            <w:vMerge/>
            <w:vAlign w:val="center"/>
          </w:tcPr>
          <w:p w:rsidR="00514472" w:rsidRPr="00544CB7" w:rsidRDefault="00514472" w:rsidP="008474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514472" w:rsidRPr="00544CB7" w:rsidRDefault="00514472" w:rsidP="00847458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hint="eastAsia"/>
              </w:rPr>
              <w:t>附加噪声</w:t>
            </w:r>
          </w:p>
        </w:tc>
        <w:tc>
          <w:tcPr>
            <w:tcW w:w="1668" w:type="dxa"/>
            <w:vMerge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3600</w:t>
            </w:r>
          </w:p>
        </w:tc>
        <w:tc>
          <w:tcPr>
            <w:tcW w:w="2020" w:type="dxa"/>
            <w:vMerge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</w:rPr>
            </w:pP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10</w:t>
            </w:r>
          </w:p>
        </w:tc>
        <w:tc>
          <w:tcPr>
            <w:tcW w:w="2819" w:type="dxa"/>
            <w:gridSpan w:val="5"/>
            <w:vAlign w:val="center"/>
          </w:tcPr>
          <w:p w:rsidR="00514472" w:rsidRPr="00544CB7" w:rsidRDefault="00514472" w:rsidP="00847458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hint="eastAsia"/>
              </w:rPr>
              <w:t>声响报警装置</w:t>
            </w:r>
            <w:r w:rsidRPr="00544CB7">
              <w:rPr>
                <w:rFonts w:ascii="宋体" w:hAnsi="宋体"/>
              </w:rPr>
              <w:t>(</w:t>
            </w:r>
            <w:r w:rsidRPr="00544CB7">
              <w:rPr>
                <w:rFonts w:ascii="宋体" w:hAnsi="宋体" w:hint="eastAsia"/>
              </w:rPr>
              <w:t>喇叭</w:t>
            </w:r>
            <w:r w:rsidRPr="00544CB7">
              <w:rPr>
                <w:rFonts w:ascii="宋体" w:hAnsi="宋体"/>
              </w:rPr>
              <w:t>)</w:t>
            </w:r>
            <w:r w:rsidRPr="00544CB7">
              <w:rPr>
                <w:rFonts w:ascii="宋体" w:hAnsi="宋体" w:hint="eastAsia"/>
              </w:rPr>
              <w:t>测试程序和性能要求</w:t>
            </w:r>
          </w:p>
        </w:tc>
        <w:tc>
          <w:tcPr>
            <w:tcW w:w="1668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No.3/2014 Annex II</w:t>
            </w: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1500</w:t>
            </w:r>
          </w:p>
        </w:tc>
        <w:tc>
          <w:tcPr>
            <w:tcW w:w="2020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/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11</w:t>
            </w:r>
          </w:p>
        </w:tc>
        <w:tc>
          <w:tcPr>
            <w:tcW w:w="2819" w:type="dxa"/>
            <w:gridSpan w:val="5"/>
            <w:vAlign w:val="center"/>
          </w:tcPr>
          <w:p w:rsidR="00514472" w:rsidRPr="00544CB7" w:rsidRDefault="00514472">
            <w:pPr>
              <w:jc w:val="left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制动，包括防抱死</w:t>
            </w:r>
            <w:r w:rsidRPr="00544CB7">
              <w:rPr>
                <w:rFonts w:ascii="宋体" w:hAnsi="宋体"/>
              </w:rPr>
              <w:t>(ABS)</w:t>
            </w:r>
            <w:r w:rsidRPr="00544CB7">
              <w:rPr>
                <w:rFonts w:ascii="宋体" w:hAnsi="宋体" w:cs="宋体" w:hint="eastAsia"/>
              </w:rPr>
              <w:t>和联合制动系统</w:t>
            </w:r>
            <w:r w:rsidRPr="00544CB7">
              <w:rPr>
                <w:rFonts w:ascii="宋体" w:hAnsi="宋体"/>
              </w:rPr>
              <w:t>(CBS)</w:t>
            </w:r>
            <w:r w:rsidRPr="00544CB7">
              <w:rPr>
                <w:rFonts w:ascii="宋体" w:hAnsi="宋体" w:cs="宋体" w:hint="eastAsia"/>
              </w:rPr>
              <w:t>适用要求</w:t>
            </w:r>
          </w:p>
        </w:tc>
        <w:tc>
          <w:tcPr>
            <w:tcW w:w="1668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No.3/2014 Annex III</w:t>
            </w: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常规制动</w:t>
            </w:r>
            <w:r w:rsidRPr="00544CB7">
              <w:rPr>
                <w:rFonts w:ascii="宋体" w:hAnsi="宋体"/>
              </w:rPr>
              <w:t>+</w:t>
            </w:r>
          </w:p>
          <w:p w:rsidR="00514472" w:rsidRPr="00544CB7" w:rsidRDefault="00514472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72250</w:t>
            </w:r>
            <w:r w:rsidRPr="00544CB7">
              <w:rPr>
                <w:rFonts w:ascii="宋体" w:hAnsi="宋体" w:cs="宋体" w:hint="eastAsia"/>
              </w:rPr>
              <w:t>（</w:t>
            </w:r>
            <w:r w:rsidRPr="00544CB7">
              <w:rPr>
                <w:rFonts w:ascii="宋体" w:hAnsi="宋体"/>
              </w:rPr>
              <w:t>ABS</w:t>
            </w:r>
            <w:r w:rsidRPr="00544CB7">
              <w:rPr>
                <w:rFonts w:ascii="宋体" w:hAnsi="宋体" w:cs="宋体" w:hint="eastAsia"/>
              </w:rPr>
              <w:t>）</w:t>
            </w:r>
            <w:r w:rsidRPr="00544CB7">
              <w:rPr>
                <w:rFonts w:ascii="宋体" w:hAnsi="宋体"/>
              </w:rPr>
              <w:t>+</w:t>
            </w:r>
          </w:p>
          <w:p w:rsidR="00514472" w:rsidRPr="00544CB7" w:rsidRDefault="00514472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5000(</w:t>
            </w:r>
            <w:r w:rsidRPr="00544CB7">
              <w:rPr>
                <w:rFonts w:ascii="宋体" w:hAnsi="宋体" w:cs="宋体" w:hint="eastAsia"/>
              </w:rPr>
              <w:t>辅助轮制作</w:t>
            </w:r>
            <w:r w:rsidRPr="00544CB7">
              <w:rPr>
                <w:rFonts w:ascii="宋体" w:hAnsi="宋体"/>
              </w:rPr>
              <w:t>)</w:t>
            </w:r>
          </w:p>
        </w:tc>
        <w:tc>
          <w:tcPr>
            <w:tcW w:w="2020" w:type="dxa"/>
            <w:vAlign w:val="center"/>
          </w:tcPr>
          <w:p w:rsidR="00514472" w:rsidRPr="00544CB7" w:rsidRDefault="00514472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常规制动收费见附表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12</w:t>
            </w:r>
          </w:p>
        </w:tc>
        <w:tc>
          <w:tcPr>
            <w:tcW w:w="2819" w:type="dxa"/>
            <w:gridSpan w:val="5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车辆操纵件、信号装置和指示器适用要求</w:t>
            </w:r>
          </w:p>
        </w:tc>
        <w:tc>
          <w:tcPr>
            <w:tcW w:w="1668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No.3/2014 Annex VIII</w:t>
            </w: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500</w:t>
            </w:r>
          </w:p>
        </w:tc>
        <w:tc>
          <w:tcPr>
            <w:tcW w:w="2020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/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13</w:t>
            </w:r>
          </w:p>
        </w:tc>
        <w:tc>
          <w:tcPr>
            <w:tcW w:w="2819" w:type="dxa"/>
            <w:gridSpan w:val="5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照明和光信号装置安装，包括照明装置自动开启适用要求</w:t>
            </w:r>
          </w:p>
        </w:tc>
        <w:tc>
          <w:tcPr>
            <w:tcW w:w="1668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No.3/2014 Annex IX</w:t>
            </w: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2250</w:t>
            </w:r>
          </w:p>
        </w:tc>
        <w:tc>
          <w:tcPr>
            <w:tcW w:w="2020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单个功能灯具：</w:t>
            </w:r>
            <w:r w:rsidRPr="00544CB7">
              <w:rPr>
                <w:rFonts w:ascii="宋体" w:hAnsi="宋体"/>
              </w:rPr>
              <w:t>500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14</w:t>
            </w:r>
          </w:p>
        </w:tc>
        <w:tc>
          <w:tcPr>
            <w:tcW w:w="2819" w:type="dxa"/>
            <w:gridSpan w:val="5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后视野适用要求</w:t>
            </w:r>
          </w:p>
        </w:tc>
        <w:tc>
          <w:tcPr>
            <w:tcW w:w="1668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 xml:space="preserve">No.3/2014 </w:t>
            </w:r>
            <w:r w:rsidRPr="00544CB7">
              <w:rPr>
                <w:rFonts w:ascii="宋体" w:hAnsi="宋体"/>
              </w:rPr>
              <w:lastRenderedPageBreak/>
              <w:t>Annex X</w:t>
            </w: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lastRenderedPageBreak/>
              <w:t>500</w:t>
            </w:r>
          </w:p>
        </w:tc>
        <w:tc>
          <w:tcPr>
            <w:tcW w:w="2020" w:type="dxa"/>
            <w:vAlign w:val="center"/>
          </w:tcPr>
          <w:p w:rsidR="00514472" w:rsidRPr="00544CB7" w:rsidRDefault="00544CB7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hint="eastAsia"/>
              </w:rPr>
              <w:t>/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15</w:t>
            </w:r>
          </w:p>
        </w:tc>
        <w:tc>
          <w:tcPr>
            <w:tcW w:w="2819" w:type="dxa"/>
            <w:gridSpan w:val="5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操控性、过弯性能和转向能力适用要求</w:t>
            </w:r>
          </w:p>
        </w:tc>
        <w:tc>
          <w:tcPr>
            <w:tcW w:w="1668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No.3/2014 Annex XIV</w:t>
            </w: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1500</w:t>
            </w:r>
          </w:p>
        </w:tc>
        <w:tc>
          <w:tcPr>
            <w:tcW w:w="2020" w:type="dxa"/>
            <w:vAlign w:val="center"/>
          </w:tcPr>
          <w:p w:rsidR="00514472" w:rsidRPr="00544CB7" w:rsidRDefault="00544CB7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hint="eastAsia"/>
              </w:rPr>
              <w:t>/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16</w:t>
            </w:r>
          </w:p>
        </w:tc>
        <w:tc>
          <w:tcPr>
            <w:tcW w:w="2819" w:type="dxa"/>
            <w:gridSpan w:val="5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防盗装置适用要求</w:t>
            </w:r>
          </w:p>
        </w:tc>
        <w:tc>
          <w:tcPr>
            <w:tcW w:w="1668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No.44/2014 Annex VI</w:t>
            </w: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1000</w:t>
            </w:r>
          </w:p>
        </w:tc>
        <w:tc>
          <w:tcPr>
            <w:tcW w:w="2020" w:type="dxa"/>
            <w:vAlign w:val="center"/>
          </w:tcPr>
          <w:p w:rsidR="00514472" w:rsidRPr="00544CB7" w:rsidRDefault="00544CB7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hint="eastAsia"/>
              </w:rPr>
              <w:t>/</w:t>
            </w:r>
          </w:p>
        </w:tc>
      </w:tr>
      <w:tr w:rsidR="00514472" w:rsidRPr="00544CB7">
        <w:trPr>
          <w:trHeight w:val="23"/>
          <w:jc w:val="center"/>
        </w:trPr>
        <w:tc>
          <w:tcPr>
            <w:tcW w:w="754" w:type="dxa"/>
            <w:vMerge w:val="restart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17</w:t>
            </w:r>
          </w:p>
        </w:tc>
        <w:tc>
          <w:tcPr>
            <w:tcW w:w="662" w:type="dxa"/>
            <w:vMerge w:val="restart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电磁兼容性</w:t>
            </w:r>
            <w:r w:rsidRPr="00544CB7">
              <w:rPr>
                <w:rFonts w:ascii="宋体" w:hAnsi="宋体"/>
              </w:rPr>
              <w:t>(EMC)</w:t>
            </w:r>
            <w:r w:rsidRPr="00544CB7">
              <w:rPr>
                <w:rFonts w:ascii="宋体" w:hAnsi="宋体" w:cs="宋体" w:hint="eastAsia"/>
              </w:rPr>
              <w:t>适用要求</w:t>
            </w:r>
          </w:p>
        </w:tc>
        <w:tc>
          <w:tcPr>
            <w:tcW w:w="525" w:type="dxa"/>
            <w:vMerge w:val="restart"/>
            <w:tcBorders>
              <w:right w:val="single" w:sz="4" w:space="0" w:color="auto"/>
            </w:tcBorders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燃油车</w:t>
            </w:r>
          </w:p>
        </w:tc>
        <w:tc>
          <w:tcPr>
            <w:tcW w:w="1632" w:type="dxa"/>
            <w:gridSpan w:val="3"/>
            <w:tcBorders>
              <w:left w:val="single" w:sz="4" w:space="0" w:color="auto"/>
            </w:tcBorders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  <w:r w:rsidRPr="00544CB7">
              <w:rPr>
                <w:rFonts w:ascii="宋体" w:hAnsi="宋体" w:cs="宋体" w:hint="eastAsia"/>
              </w:rPr>
              <w:t>宽带发射</w:t>
            </w:r>
          </w:p>
        </w:tc>
        <w:tc>
          <w:tcPr>
            <w:tcW w:w="1668" w:type="dxa"/>
            <w:vMerge w:val="restart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No.44/2014 Annex VII</w:t>
            </w: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5400</w:t>
            </w:r>
          </w:p>
        </w:tc>
        <w:tc>
          <w:tcPr>
            <w:tcW w:w="2020" w:type="dxa"/>
            <w:vMerge w:val="restart"/>
            <w:vAlign w:val="center"/>
          </w:tcPr>
          <w:p w:rsidR="00514472" w:rsidRPr="00544CB7" w:rsidRDefault="00544CB7">
            <w:pPr>
              <w:jc w:val="center"/>
            </w:pPr>
            <w:r w:rsidRPr="00544CB7">
              <w:rPr>
                <w:rFonts w:ascii="宋体" w:hAnsi="宋体" w:hint="eastAsia"/>
              </w:rPr>
              <w:t>/</w:t>
            </w:r>
          </w:p>
        </w:tc>
      </w:tr>
      <w:tr w:rsidR="00514472" w:rsidRPr="00544CB7">
        <w:trPr>
          <w:trHeight w:val="23"/>
          <w:jc w:val="center"/>
        </w:trPr>
        <w:tc>
          <w:tcPr>
            <w:tcW w:w="754" w:type="dxa"/>
            <w:vMerge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</w:rPr>
            </w:pPr>
          </w:p>
        </w:tc>
        <w:tc>
          <w:tcPr>
            <w:tcW w:w="662" w:type="dxa"/>
            <w:vMerge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632" w:type="dxa"/>
            <w:gridSpan w:val="3"/>
            <w:tcBorders>
              <w:left w:val="single" w:sz="4" w:space="0" w:color="auto"/>
            </w:tcBorders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  <w:r w:rsidRPr="00544CB7">
              <w:rPr>
                <w:rFonts w:ascii="宋体" w:hAnsi="宋体" w:cs="宋体" w:hint="eastAsia"/>
              </w:rPr>
              <w:t>窄带发射</w:t>
            </w:r>
          </w:p>
        </w:tc>
        <w:tc>
          <w:tcPr>
            <w:tcW w:w="1668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5400</w:t>
            </w:r>
          </w:p>
        </w:tc>
        <w:tc>
          <w:tcPr>
            <w:tcW w:w="2020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</w:tr>
      <w:tr w:rsidR="00514472" w:rsidRPr="00544CB7">
        <w:trPr>
          <w:trHeight w:val="23"/>
          <w:jc w:val="center"/>
        </w:trPr>
        <w:tc>
          <w:tcPr>
            <w:tcW w:w="754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2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32" w:type="dxa"/>
            <w:gridSpan w:val="3"/>
            <w:tcBorders>
              <w:left w:val="single" w:sz="4" w:space="0" w:color="auto"/>
            </w:tcBorders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  <w:r w:rsidRPr="00544CB7">
              <w:rPr>
                <w:rFonts w:ascii="宋体" w:hAnsi="宋体" w:cs="宋体" w:hint="eastAsia"/>
              </w:rPr>
              <w:t>辐射敏感度</w:t>
            </w:r>
          </w:p>
        </w:tc>
        <w:tc>
          <w:tcPr>
            <w:tcW w:w="1668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26800</w:t>
            </w:r>
          </w:p>
        </w:tc>
        <w:tc>
          <w:tcPr>
            <w:tcW w:w="2020" w:type="dxa"/>
            <w:vMerge/>
            <w:tcBorders>
              <w:bottom w:val="single" w:sz="4" w:space="0" w:color="auto"/>
            </w:tcBorders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</w:tr>
      <w:tr w:rsidR="00514472" w:rsidRPr="00544CB7">
        <w:trPr>
          <w:trHeight w:val="23"/>
          <w:jc w:val="center"/>
        </w:trPr>
        <w:tc>
          <w:tcPr>
            <w:tcW w:w="754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2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25" w:type="dxa"/>
            <w:vMerge w:val="restart"/>
            <w:tcBorders>
              <w:right w:val="single" w:sz="4" w:space="0" w:color="auto"/>
            </w:tcBorders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电动车</w:t>
            </w:r>
          </w:p>
        </w:tc>
        <w:tc>
          <w:tcPr>
            <w:tcW w:w="4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  <w:r w:rsidRPr="00544CB7">
              <w:rPr>
                <w:rFonts w:ascii="宋体" w:hAnsi="宋体" w:cs="宋体" w:hint="eastAsia"/>
              </w:rPr>
              <w:t>非充电模式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  <w:r w:rsidRPr="00544CB7">
              <w:rPr>
                <w:rFonts w:ascii="宋体" w:hAnsi="宋体" w:cs="宋体" w:hint="eastAsia"/>
              </w:rPr>
              <w:t>宽带发射</w:t>
            </w:r>
          </w:p>
        </w:tc>
        <w:tc>
          <w:tcPr>
            <w:tcW w:w="1668" w:type="dxa"/>
            <w:vMerge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5400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</w:tcBorders>
            <w:vAlign w:val="center"/>
          </w:tcPr>
          <w:p w:rsidR="00514472" w:rsidRPr="00544CB7" w:rsidRDefault="00544CB7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hint="eastAsia"/>
              </w:rPr>
              <w:t>/</w:t>
            </w:r>
          </w:p>
        </w:tc>
      </w:tr>
      <w:tr w:rsidR="00514472" w:rsidRPr="00544CB7">
        <w:trPr>
          <w:trHeight w:val="23"/>
          <w:jc w:val="center"/>
        </w:trPr>
        <w:tc>
          <w:tcPr>
            <w:tcW w:w="754" w:type="dxa"/>
            <w:vMerge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</w:rPr>
            </w:pPr>
          </w:p>
        </w:tc>
        <w:tc>
          <w:tcPr>
            <w:tcW w:w="662" w:type="dxa"/>
            <w:vMerge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  <w:r w:rsidRPr="00544CB7">
              <w:rPr>
                <w:rFonts w:ascii="宋体" w:hAnsi="宋体" w:cs="宋体" w:hint="eastAsia"/>
              </w:rPr>
              <w:t>窄带发射</w:t>
            </w:r>
          </w:p>
        </w:tc>
        <w:tc>
          <w:tcPr>
            <w:tcW w:w="1668" w:type="dxa"/>
            <w:vMerge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5400</w:t>
            </w:r>
          </w:p>
        </w:tc>
        <w:tc>
          <w:tcPr>
            <w:tcW w:w="2020" w:type="dxa"/>
            <w:vMerge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</w:rPr>
            </w:pPr>
          </w:p>
        </w:tc>
      </w:tr>
      <w:tr w:rsidR="00514472" w:rsidRPr="00544CB7">
        <w:trPr>
          <w:trHeight w:val="23"/>
          <w:jc w:val="center"/>
        </w:trPr>
        <w:tc>
          <w:tcPr>
            <w:tcW w:w="754" w:type="dxa"/>
            <w:vMerge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</w:rPr>
            </w:pPr>
          </w:p>
        </w:tc>
        <w:tc>
          <w:tcPr>
            <w:tcW w:w="662" w:type="dxa"/>
            <w:vMerge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  <w:r w:rsidRPr="00544CB7">
              <w:rPr>
                <w:rFonts w:ascii="宋体" w:hAnsi="宋体" w:cs="宋体" w:hint="eastAsia"/>
              </w:rPr>
              <w:t>辐射敏感度</w:t>
            </w:r>
          </w:p>
        </w:tc>
        <w:tc>
          <w:tcPr>
            <w:tcW w:w="1668" w:type="dxa"/>
            <w:vMerge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26800</w:t>
            </w:r>
          </w:p>
        </w:tc>
        <w:tc>
          <w:tcPr>
            <w:tcW w:w="2020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</w:tr>
      <w:tr w:rsidR="00514472" w:rsidRPr="00544CB7">
        <w:trPr>
          <w:trHeight w:val="23"/>
          <w:jc w:val="center"/>
        </w:trPr>
        <w:tc>
          <w:tcPr>
            <w:tcW w:w="754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2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  <w:r w:rsidRPr="00544CB7">
              <w:rPr>
                <w:rFonts w:ascii="宋体" w:hAnsi="宋体" w:cs="宋体" w:hint="eastAsia"/>
              </w:rPr>
              <w:t>充电模式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  <w:r w:rsidRPr="00544CB7">
              <w:rPr>
                <w:rFonts w:ascii="宋体" w:hAnsi="宋体" w:cs="宋体" w:hint="eastAsia"/>
              </w:rPr>
              <w:t>宽带发射</w:t>
            </w:r>
          </w:p>
        </w:tc>
        <w:tc>
          <w:tcPr>
            <w:tcW w:w="1668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5400</w:t>
            </w:r>
          </w:p>
        </w:tc>
        <w:tc>
          <w:tcPr>
            <w:tcW w:w="2020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</w:tr>
      <w:tr w:rsidR="00514472" w:rsidRPr="00544CB7">
        <w:trPr>
          <w:trHeight w:val="23"/>
          <w:jc w:val="center"/>
        </w:trPr>
        <w:tc>
          <w:tcPr>
            <w:tcW w:w="754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2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  <w:r w:rsidRPr="00544CB7">
              <w:rPr>
                <w:rFonts w:ascii="宋体" w:hAnsi="宋体" w:cs="宋体" w:hint="eastAsia"/>
              </w:rPr>
              <w:t>辐射敏感度</w:t>
            </w:r>
          </w:p>
        </w:tc>
        <w:tc>
          <w:tcPr>
            <w:tcW w:w="1668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26800</w:t>
            </w:r>
          </w:p>
        </w:tc>
        <w:tc>
          <w:tcPr>
            <w:tcW w:w="2020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</w:tr>
      <w:tr w:rsidR="00514472" w:rsidRPr="00544CB7">
        <w:trPr>
          <w:trHeight w:val="23"/>
          <w:jc w:val="center"/>
        </w:trPr>
        <w:tc>
          <w:tcPr>
            <w:tcW w:w="754" w:type="dxa"/>
            <w:vMerge w:val="restart"/>
            <w:vAlign w:val="center"/>
          </w:tcPr>
          <w:p w:rsidR="00514472" w:rsidRPr="00544CB7" w:rsidRDefault="00514472">
            <w:pPr>
              <w:jc w:val="center"/>
            </w:pPr>
          </w:p>
          <w:p w:rsidR="00514472" w:rsidRPr="00544CB7" w:rsidRDefault="00514472">
            <w:pPr>
              <w:pStyle w:val="a0"/>
            </w:pPr>
          </w:p>
        </w:tc>
        <w:tc>
          <w:tcPr>
            <w:tcW w:w="662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  <w:r w:rsidRPr="00544CB7">
              <w:rPr>
                <w:rFonts w:ascii="宋体" w:hAnsi="宋体" w:cs="宋体"/>
              </w:rPr>
              <w:t>AC</w:t>
            </w:r>
            <w:r w:rsidRPr="00544CB7">
              <w:rPr>
                <w:rFonts w:ascii="宋体" w:hAnsi="宋体" w:cs="宋体" w:hint="eastAsia"/>
              </w:rPr>
              <w:t>电源线传导发射</w:t>
            </w:r>
          </w:p>
        </w:tc>
        <w:tc>
          <w:tcPr>
            <w:tcW w:w="1668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3000</w:t>
            </w:r>
          </w:p>
        </w:tc>
        <w:tc>
          <w:tcPr>
            <w:tcW w:w="2020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</w:tr>
      <w:tr w:rsidR="00514472" w:rsidRPr="00544CB7">
        <w:trPr>
          <w:trHeight w:val="23"/>
          <w:jc w:val="center"/>
        </w:trPr>
        <w:tc>
          <w:tcPr>
            <w:tcW w:w="754" w:type="dxa"/>
            <w:vMerge/>
            <w:vAlign w:val="center"/>
          </w:tcPr>
          <w:p w:rsidR="00514472" w:rsidRPr="00544CB7" w:rsidRDefault="00514472">
            <w:pPr>
              <w:pStyle w:val="a0"/>
            </w:pPr>
          </w:p>
        </w:tc>
        <w:tc>
          <w:tcPr>
            <w:tcW w:w="662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  <w:r w:rsidRPr="00544CB7">
              <w:rPr>
                <w:rFonts w:ascii="宋体" w:hAnsi="宋体" w:cs="宋体"/>
              </w:rPr>
              <w:t>AC电源线</w:t>
            </w:r>
            <w:r w:rsidRPr="00544CB7">
              <w:rPr>
                <w:rFonts w:ascii="宋体" w:hAnsi="宋体" w:cs="宋体" w:hint="eastAsia"/>
              </w:rPr>
              <w:t>谐波发射</w:t>
            </w:r>
          </w:p>
        </w:tc>
        <w:tc>
          <w:tcPr>
            <w:tcW w:w="1668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3000</w:t>
            </w:r>
          </w:p>
        </w:tc>
        <w:tc>
          <w:tcPr>
            <w:tcW w:w="2020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</w:tr>
      <w:tr w:rsidR="00514472" w:rsidRPr="00544CB7">
        <w:trPr>
          <w:trHeight w:val="23"/>
          <w:jc w:val="center"/>
        </w:trPr>
        <w:tc>
          <w:tcPr>
            <w:tcW w:w="754" w:type="dxa"/>
            <w:vMerge/>
            <w:vAlign w:val="center"/>
          </w:tcPr>
          <w:p w:rsidR="00514472" w:rsidRPr="00544CB7" w:rsidRDefault="00514472">
            <w:pPr>
              <w:pStyle w:val="a0"/>
            </w:pPr>
          </w:p>
        </w:tc>
        <w:tc>
          <w:tcPr>
            <w:tcW w:w="662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  <w:r w:rsidRPr="00544CB7">
              <w:rPr>
                <w:rFonts w:ascii="宋体" w:hAnsi="宋体" w:cs="宋体"/>
              </w:rPr>
              <w:t>AC电源线</w:t>
            </w:r>
            <w:r w:rsidRPr="00544CB7">
              <w:rPr>
                <w:rFonts w:ascii="宋体" w:hAnsi="宋体" w:cs="宋体" w:hint="eastAsia"/>
              </w:rPr>
              <w:t>电压波动、闪烁</w:t>
            </w:r>
          </w:p>
        </w:tc>
        <w:tc>
          <w:tcPr>
            <w:tcW w:w="1668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3000</w:t>
            </w:r>
          </w:p>
        </w:tc>
        <w:tc>
          <w:tcPr>
            <w:tcW w:w="2020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</w:tr>
      <w:tr w:rsidR="00514472" w:rsidRPr="00544CB7">
        <w:trPr>
          <w:trHeight w:val="23"/>
          <w:jc w:val="center"/>
        </w:trPr>
        <w:tc>
          <w:tcPr>
            <w:tcW w:w="754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2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  <w:r w:rsidRPr="00544CB7">
              <w:rPr>
                <w:rFonts w:ascii="宋体" w:hAnsi="宋体" w:cs="宋体"/>
              </w:rPr>
              <w:t>AC/DC</w:t>
            </w:r>
            <w:r w:rsidRPr="00544CB7">
              <w:rPr>
                <w:rFonts w:ascii="宋体" w:hAnsi="宋体" w:cs="宋体" w:hint="eastAsia"/>
              </w:rPr>
              <w:t>电源线</w:t>
            </w:r>
            <w:r w:rsidRPr="00544CB7">
              <w:rPr>
                <w:rFonts w:ascii="宋体" w:hAnsi="宋体" w:cs="宋体"/>
              </w:rPr>
              <w:t>EFT</w:t>
            </w:r>
          </w:p>
        </w:tc>
        <w:tc>
          <w:tcPr>
            <w:tcW w:w="1668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3000</w:t>
            </w:r>
          </w:p>
        </w:tc>
        <w:tc>
          <w:tcPr>
            <w:tcW w:w="2020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</w:tr>
      <w:tr w:rsidR="00514472" w:rsidRPr="00544CB7">
        <w:trPr>
          <w:trHeight w:val="23"/>
          <w:jc w:val="center"/>
        </w:trPr>
        <w:tc>
          <w:tcPr>
            <w:tcW w:w="754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2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  <w:r w:rsidRPr="00544CB7">
              <w:rPr>
                <w:rFonts w:ascii="宋体" w:hAnsi="宋体" w:cs="宋体"/>
              </w:rPr>
              <w:t>AC/DC电源线surge</w:t>
            </w:r>
          </w:p>
        </w:tc>
        <w:tc>
          <w:tcPr>
            <w:tcW w:w="1668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3000</w:t>
            </w:r>
          </w:p>
        </w:tc>
        <w:tc>
          <w:tcPr>
            <w:tcW w:w="2020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18</w:t>
            </w:r>
          </w:p>
        </w:tc>
        <w:tc>
          <w:tcPr>
            <w:tcW w:w="2819" w:type="dxa"/>
            <w:gridSpan w:val="5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外部凸出物适用要求</w:t>
            </w:r>
          </w:p>
        </w:tc>
        <w:tc>
          <w:tcPr>
            <w:tcW w:w="1668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No.44/2014 Annex VIII</w:t>
            </w: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2250</w:t>
            </w:r>
          </w:p>
        </w:tc>
        <w:tc>
          <w:tcPr>
            <w:tcW w:w="2020" w:type="dxa"/>
            <w:vAlign w:val="center"/>
          </w:tcPr>
          <w:p w:rsidR="00514472" w:rsidRPr="00544CB7" w:rsidRDefault="00544CB7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hint="eastAsia"/>
              </w:rPr>
              <w:t>/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19</w:t>
            </w:r>
          </w:p>
        </w:tc>
        <w:tc>
          <w:tcPr>
            <w:tcW w:w="2819" w:type="dxa"/>
            <w:gridSpan w:val="5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燃料存储适用要求</w:t>
            </w:r>
          </w:p>
        </w:tc>
        <w:tc>
          <w:tcPr>
            <w:tcW w:w="1668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No.44/2014 Annex IX</w:t>
            </w: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2000</w:t>
            </w:r>
          </w:p>
        </w:tc>
        <w:tc>
          <w:tcPr>
            <w:tcW w:w="2020" w:type="dxa"/>
            <w:vAlign w:val="center"/>
          </w:tcPr>
          <w:p w:rsidR="00514472" w:rsidRPr="00544CB7" w:rsidRDefault="00544CB7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hint="eastAsia"/>
              </w:rPr>
              <w:t>/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Merge w:val="restart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20</w:t>
            </w:r>
          </w:p>
        </w:tc>
        <w:tc>
          <w:tcPr>
            <w:tcW w:w="2819" w:type="dxa"/>
            <w:gridSpan w:val="5"/>
            <w:vMerge w:val="restart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质量和尺寸适用要求</w:t>
            </w:r>
          </w:p>
        </w:tc>
        <w:tc>
          <w:tcPr>
            <w:tcW w:w="1668" w:type="dxa"/>
            <w:vMerge w:val="restart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No.44/2014 Annex XI</w:t>
            </w: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750</w:t>
            </w:r>
          </w:p>
        </w:tc>
        <w:tc>
          <w:tcPr>
            <w:tcW w:w="2020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hint="eastAsia"/>
              </w:rPr>
              <w:t>燃油车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Merge/>
            <w:vAlign w:val="center"/>
          </w:tcPr>
          <w:p w:rsidR="00514472" w:rsidRPr="00544CB7" w:rsidRDefault="00514472">
            <w:pPr>
              <w:jc w:val="center"/>
            </w:pPr>
          </w:p>
        </w:tc>
        <w:tc>
          <w:tcPr>
            <w:tcW w:w="2819" w:type="dxa"/>
            <w:gridSpan w:val="5"/>
            <w:vMerge/>
            <w:vAlign w:val="center"/>
          </w:tcPr>
          <w:p w:rsidR="00514472" w:rsidRPr="00544CB7" w:rsidRDefault="00514472">
            <w:pPr>
              <w:jc w:val="center"/>
            </w:pPr>
          </w:p>
        </w:tc>
        <w:tc>
          <w:tcPr>
            <w:tcW w:w="1668" w:type="dxa"/>
            <w:vMerge/>
            <w:vAlign w:val="center"/>
          </w:tcPr>
          <w:p w:rsidR="00514472" w:rsidRPr="00544CB7" w:rsidRDefault="00514472">
            <w:pPr>
              <w:jc w:val="center"/>
            </w:pP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1500</w:t>
            </w:r>
          </w:p>
        </w:tc>
        <w:tc>
          <w:tcPr>
            <w:tcW w:w="2020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hint="eastAsia"/>
              </w:rPr>
              <w:t>电动车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21</w:t>
            </w:r>
          </w:p>
        </w:tc>
        <w:tc>
          <w:tcPr>
            <w:tcW w:w="2819" w:type="dxa"/>
            <w:gridSpan w:val="5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乘员扶手和脚踏适用要求</w:t>
            </w:r>
          </w:p>
        </w:tc>
        <w:tc>
          <w:tcPr>
            <w:tcW w:w="1668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No.44/2014 Annex XIII</w:t>
            </w: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1000</w:t>
            </w:r>
          </w:p>
        </w:tc>
        <w:tc>
          <w:tcPr>
            <w:tcW w:w="2020" w:type="dxa"/>
            <w:vAlign w:val="center"/>
          </w:tcPr>
          <w:p w:rsidR="00514472" w:rsidRPr="00544CB7" w:rsidRDefault="00544CB7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hint="eastAsia"/>
              </w:rPr>
              <w:t>/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22</w:t>
            </w:r>
          </w:p>
        </w:tc>
        <w:tc>
          <w:tcPr>
            <w:tcW w:w="2819" w:type="dxa"/>
            <w:gridSpan w:val="5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牌照板安装空间适用要求</w:t>
            </w:r>
          </w:p>
        </w:tc>
        <w:tc>
          <w:tcPr>
            <w:tcW w:w="1668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No.44/2014 Annex XIV</w:t>
            </w: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500</w:t>
            </w:r>
          </w:p>
        </w:tc>
        <w:tc>
          <w:tcPr>
            <w:tcW w:w="2020" w:type="dxa"/>
            <w:vAlign w:val="center"/>
          </w:tcPr>
          <w:p w:rsidR="00514472" w:rsidRPr="00544CB7" w:rsidRDefault="00544CB7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hint="eastAsia"/>
              </w:rPr>
              <w:t>/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23</w:t>
            </w:r>
          </w:p>
        </w:tc>
        <w:tc>
          <w:tcPr>
            <w:tcW w:w="2819" w:type="dxa"/>
            <w:gridSpan w:val="5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支架适用要求</w:t>
            </w:r>
          </w:p>
        </w:tc>
        <w:tc>
          <w:tcPr>
            <w:tcW w:w="1668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No.44/2014 Annex XVI</w:t>
            </w: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500</w:t>
            </w:r>
          </w:p>
        </w:tc>
        <w:tc>
          <w:tcPr>
            <w:tcW w:w="2020" w:type="dxa"/>
            <w:vAlign w:val="center"/>
          </w:tcPr>
          <w:p w:rsidR="00514472" w:rsidRPr="00544CB7" w:rsidRDefault="00544CB7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hint="eastAsia"/>
              </w:rPr>
              <w:t>/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Merge w:val="restart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24</w:t>
            </w:r>
          </w:p>
        </w:tc>
        <w:tc>
          <w:tcPr>
            <w:tcW w:w="2819" w:type="dxa"/>
            <w:gridSpan w:val="5"/>
            <w:vMerge w:val="restart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发动机</w:t>
            </w:r>
            <w:r w:rsidRPr="00544CB7">
              <w:rPr>
                <w:rFonts w:ascii="宋体" w:hAnsi="宋体"/>
              </w:rPr>
              <w:t>/</w:t>
            </w:r>
            <w:r w:rsidRPr="00544CB7">
              <w:rPr>
                <w:rFonts w:ascii="宋体" w:hAnsi="宋体" w:cs="宋体" w:hint="eastAsia"/>
              </w:rPr>
              <w:t>电机功率参数</w:t>
            </w:r>
          </w:p>
        </w:tc>
        <w:tc>
          <w:tcPr>
            <w:tcW w:w="1668" w:type="dxa"/>
            <w:vMerge w:val="restart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No.134/2014 Annex X</w:t>
            </w: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10000</w:t>
            </w:r>
          </w:p>
        </w:tc>
        <w:tc>
          <w:tcPr>
            <w:tcW w:w="2020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≤</w:t>
            </w:r>
            <w:r w:rsidRPr="00544CB7">
              <w:rPr>
                <w:rFonts w:ascii="宋体" w:hAnsi="宋体"/>
              </w:rPr>
              <w:t>250cc</w:t>
            </w:r>
            <w:r w:rsidRPr="00544CB7">
              <w:rPr>
                <w:rFonts w:ascii="宋体" w:hAnsi="宋体" w:cs="宋体" w:hint="eastAsia"/>
              </w:rPr>
              <w:t>或≤</w:t>
            </w:r>
            <w:r w:rsidRPr="00544CB7">
              <w:rPr>
                <w:rFonts w:ascii="宋体" w:hAnsi="宋体"/>
              </w:rPr>
              <w:t>5kW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19" w:type="dxa"/>
            <w:gridSpan w:val="5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8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20000</w:t>
            </w:r>
          </w:p>
        </w:tc>
        <w:tc>
          <w:tcPr>
            <w:tcW w:w="2020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＞</w:t>
            </w:r>
            <w:r w:rsidRPr="00544CB7">
              <w:rPr>
                <w:rFonts w:ascii="宋体" w:hAnsi="宋体"/>
              </w:rPr>
              <w:t>250cc</w:t>
            </w:r>
            <w:r w:rsidRPr="00544CB7">
              <w:rPr>
                <w:rFonts w:ascii="宋体" w:hAnsi="宋体" w:cs="宋体" w:hint="eastAsia"/>
              </w:rPr>
              <w:t>或＞</w:t>
            </w:r>
            <w:r w:rsidRPr="00544CB7">
              <w:rPr>
                <w:rFonts w:ascii="宋体" w:hAnsi="宋体"/>
              </w:rPr>
              <w:t>5kW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Merge w:val="restart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25</w:t>
            </w:r>
          </w:p>
        </w:tc>
        <w:tc>
          <w:tcPr>
            <w:tcW w:w="2819" w:type="dxa"/>
            <w:gridSpan w:val="5"/>
            <w:vMerge w:val="restart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最高车速</w:t>
            </w:r>
          </w:p>
        </w:tc>
        <w:tc>
          <w:tcPr>
            <w:tcW w:w="1668" w:type="dxa"/>
            <w:vMerge w:val="restart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 xml:space="preserve">No.134/2014 </w:t>
            </w:r>
            <w:r w:rsidRPr="00544CB7">
              <w:rPr>
                <w:rFonts w:ascii="宋体" w:hAnsi="宋体"/>
              </w:rPr>
              <w:lastRenderedPageBreak/>
              <w:t>Annex X</w:t>
            </w: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lastRenderedPageBreak/>
              <w:t>2000</w:t>
            </w:r>
          </w:p>
        </w:tc>
        <w:tc>
          <w:tcPr>
            <w:tcW w:w="2020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≤</w:t>
            </w:r>
            <w:r w:rsidRPr="00544CB7">
              <w:rPr>
                <w:rFonts w:ascii="宋体" w:hAnsi="宋体"/>
              </w:rPr>
              <w:t>250cc</w:t>
            </w:r>
            <w:r w:rsidRPr="00544CB7">
              <w:rPr>
                <w:rFonts w:ascii="宋体" w:hAnsi="宋体" w:cs="宋体" w:hint="eastAsia"/>
              </w:rPr>
              <w:t>或≤</w:t>
            </w:r>
            <w:r w:rsidRPr="00544CB7">
              <w:rPr>
                <w:rFonts w:ascii="宋体" w:hAnsi="宋体"/>
              </w:rPr>
              <w:t>5kW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19" w:type="dxa"/>
            <w:gridSpan w:val="5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8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5000</w:t>
            </w:r>
          </w:p>
        </w:tc>
        <w:tc>
          <w:tcPr>
            <w:tcW w:w="2020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＞</w:t>
            </w:r>
            <w:r w:rsidRPr="00544CB7">
              <w:rPr>
                <w:rFonts w:ascii="宋体" w:hAnsi="宋体"/>
              </w:rPr>
              <w:t>250cc</w:t>
            </w:r>
            <w:r w:rsidRPr="00544CB7">
              <w:rPr>
                <w:rFonts w:ascii="宋体" w:hAnsi="宋体" w:cs="宋体" w:hint="eastAsia"/>
              </w:rPr>
              <w:t>或＞</w:t>
            </w:r>
            <w:r w:rsidRPr="00544CB7">
              <w:rPr>
                <w:rFonts w:ascii="宋体" w:hAnsi="宋体"/>
              </w:rPr>
              <w:t>5kW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26</w:t>
            </w:r>
          </w:p>
        </w:tc>
        <w:tc>
          <w:tcPr>
            <w:tcW w:w="2819" w:type="dxa"/>
            <w:gridSpan w:val="5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电气安全要求</w:t>
            </w:r>
          </w:p>
        </w:tc>
        <w:tc>
          <w:tcPr>
            <w:tcW w:w="1668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No.3/2014 Annex IV</w:t>
            </w: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3600</w:t>
            </w:r>
          </w:p>
        </w:tc>
        <w:tc>
          <w:tcPr>
            <w:tcW w:w="2020" w:type="dxa"/>
            <w:vAlign w:val="center"/>
          </w:tcPr>
          <w:p w:rsidR="00514472" w:rsidRPr="00544CB7" w:rsidRDefault="00544CB7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hint="eastAsia"/>
              </w:rPr>
              <w:t>/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Merge w:val="restart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27</w:t>
            </w:r>
          </w:p>
        </w:tc>
        <w:tc>
          <w:tcPr>
            <w:tcW w:w="1187" w:type="dxa"/>
            <w:gridSpan w:val="2"/>
            <w:vMerge w:val="restart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玻璃安装、挡风玻璃刮水器和洗涤系统、除雾和除霜系统适用要求</w:t>
            </w:r>
          </w:p>
        </w:tc>
        <w:tc>
          <w:tcPr>
            <w:tcW w:w="1632" w:type="dxa"/>
            <w:gridSpan w:val="3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挡风玻璃刮水器</w:t>
            </w:r>
          </w:p>
        </w:tc>
        <w:tc>
          <w:tcPr>
            <w:tcW w:w="1668" w:type="dxa"/>
            <w:vMerge w:val="restart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  <w:lang w:val="it-IT"/>
              </w:rPr>
              <w:t xml:space="preserve">No.3/2014 Annex </w:t>
            </w:r>
            <w:r w:rsidRPr="00544CB7">
              <w:rPr>
                <w:rFonts w:ascii="宋体" w:hAnsi="宋体"/>
              </w:rPr>
              <w:t>VII</w:t>
            </w: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800</w:t>
            </w:r>
          </w:p>
        </w:tc>
        <w:tc>
          <w:tcPr>
            <w:tcW w:w="2020" w:type="dxa"/>
            <w:vAlign w:val="center"/>
          </w:tcPr>
          <w:p w:rsidR="00514472" w:rsidRPr="00544CB7" w:rsidRDefault="00544CB7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hint="eastAsia"/>
              </w:rPr>
              <w:t>/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7" w:type="dxa"/>
            <w:gridSpan w:val="2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2" w:type="dxa"/>
            <w:gridSpan w:val="3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洗涤系统</w:t>
            </w:r>
          </w:p>
        </w:tc>
        <w:tc>
          <w:tcPr>
            <w:tcW w:w="1668" w:type="dxa"/>
            <w:vMerge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800</w:t>
            </w:r>
          </w:p>
        </w:tc>
        <w:tc>
          <w:tcPr>
            <w:tcW w:w="2020" w:type="dxa"/>
            <w:vAlign w:val="center"/>
          </w:tcPr>
          <w:p w:rsidR="00514472" w:rsidRPr="00544CB7" w:rsidRDefault="00544CB7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hint="eastAsia"/>
              </w:rPr>
              <w:t>/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7" w:type="dxa"/>
            <w:gridSpan w:val="2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2" w:type="dxa"/>
            <w:gridSpan w:val="3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高低温试验</w:t>
            </w:r>
          </w:p>
        </w:tc>
        <w:tc>
          <w:tcPr>
            <w:tcW w:w="1668" w:type="dxa"/>
            <w:vMerge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4000</w:t>
            </w:r>
          </w:p>
        </w:tc>
        <w:tc>
          <w:tcPr>
            <w:tcW w:w="2020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500</w:t>
            </w:r>
            <w:r w:rsidRPr="00544CB7">
              <w:rPr>
                <w:rFonts w:ascii="宋体" w:hAnsi="宋体" w:cs="宋体" w:hint="eastAsia"/>
              </w:rPr>
              <w:t>元</w:t>
            </w:r>
            <w:r w:rsidRPr="00544CB7">
              <w:rPr>
                <w:rFonts w:ascii="宋体" w:hAnsi="宋体"/>
              </w:rPr>
              <w:t>/</w:t>
            </w:r>
            <w:r w:rsidRPr="00544CB7">
              <w:rPr>
                <w:rFonts w:ascii="宋体" w:hAnsi="宋体" w:cs="宋体" w:hint="eastAsia"/>
              </w:rPr>
              <w:t>小时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7" w:type="dxa"/>
            <w:gridSpan w:val="2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2" w:type="dxa"/>
            <w:gridSpan w:val="3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除雾和除霜系统温度测试</w:t>
            </w:r>
          </w:p>
        </w:tc>
        <w:tc>
          <w:tcPr>
            <w:tcW w:w="1668" w:type="dxa"/>
            <w:vMerge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200</w:t>
            </w:r>
          </w:p>
        </w:tc>
        <w:tc>
          <w:tcPr>
            <w:tcW w:w="2020" w:type="dxa"/>
            <w:vAlign w:val="center"/>
          </w:tcPr>
          <w:p w:rsidR="00514472" w:rsidRPr="00544CB7" w:rsidRDefault="00544CB7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hint="eastAsia"/>
              </w:rPr>
              <w:t>/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7" w:type="dxa"/>
            <w:gridSpan w:val="2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2" w:type="dxa"/>
            <w:gridSpan w:val="3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废气测试</w:t>
            </w:r>
          </w:p>
        </w:tc>
        <w:tc>
          <w:tcPr>
            <w:tcW w:w="1668" w:type="dxa"/>
            <w:vMerge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1350</w:t>
            </w:r>
          </w:p>
        </w:tc>
        <w:tc>
          <w:tcPr>
            <w:tcW w:w="2020" w:type="dxa"/>
            <w:vAlign w:val="center"/>
          </w:tcPr>
          <w:p w:rsidR="00514472" w:rsidRPr="00544CB7" w:rsidRDefault="00544CB7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hint="eastAsia"/>
              </w:rPr>
              <w:t>/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Merge w:val="restart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28</w:t>
            </w:r>
          </w:p>
        </w:tc>
        <w:tc>
          <w:tcPr>
            <w:tcW w:w="1187" w:type="dxa"/>
            <w:gridSpan w:val="2"/>
            <w:vMerge w:val="restart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乘员保护，包括内部凸出物和车门适用要求</w:t>
            </w:r>
          </w:p>
        </w:tc>
        <w:tc>
          <w:tcPr>
            <w:tcW w:w="1632" w:type="dxa"/>
            <w:gridSpan w:val="3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  <w:lang w:val="it-IT"/>
              </w:rPr>
              <w:t>内部凸出物</w:t>
            </w:r>
          </w:p>
        </w:tc>
        <w:tc>
          <w:tcPr>
            <w:tcW w:w="1668" w:type="dxa"/>
            <w:vMerge w:val="restart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  <w:lang w:val="it-IT"/>
              </w:rPr>
              <w:t xml:space="preserve">No.3/2014 Annex </w:t>
            </w:r>
            <w:r w:rsidRPr="00544CB7">
              <w:rPr>
                <w:rFonts w:ascii="宋体" w:hAnsi="宋体"/>
              </w:rPr>
              <w:t>XVII</w:t>
            </w: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1500</w:t>
            </w:r>
          </w:p>
        </w:tc>
        <w:tc>
          <w:tcPr>
            <w:tcW w:w="2020" w:type="dxa"/>
            <w:vMerge w:val="restart"/>
            <w:vAlign w:val="center"/>
          </w:tcPr>
          <w:p w:rsidR="00514472" w:rsidRPr="00544CB7" w:rsidRDefault="00544CB7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hint="eastAsia"/>
              </w:rPr>
              <w:t>/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7" w:type="dxa"/>
            <w:gridSpan w:val="2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2" w:type="dxa"/>
            <w:gridSpan w:val="3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  <w:lang w:val="it-IT"/>
              </w:rPr>
              <w:t>车门适用要求</w:t>
            </w:r>
          </w:p>
        </w:tc>
        <w:tc>
          <w:tcPr>
            <w:tcW w:w="1668" w:type="dxa"/>
            <w:vMerge/>
            <w:vAlign w:val="center"/>
          </w:tcPr>
          <w:p w:rsidR="00514472" w:rsidRPr="00847458" w:rsidRDefault="00514472"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500</w:t>
            </w:r>
          </w:p>
        </w:tc>
        <w:tc>
          <w:tcPr>
            <w:tcW w:w="2020" w:type="dxa"/>
            <w:vMerge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29</w:t>
            </w:r>
          </w:p>
        </w:tc>
        <w:tc>
          <w:tcPr>
            <w:tcW w:w="2819" w:type="dxa"/>
            <w:gridSpan w:val="5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cs="宋体" w:hint="eastAsia"/>
              </w:rPr>
              <w:t>装载平台适用要求</w:t>
            </w:r>
          </w:p>
        </w:tc>
        <w:tc>
          <w:tcPr>
            <w:tcW w:w="1668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  <w:lang w:val="it-IT"/>
              </w:rPr>
              <w:t xml:space="preserve">No.44/2014 Annex </w:t>
            </w:r>
            <w:r w:rsidRPr="00544CB7">
              <w:rPr>
                <w:rFonts w:ascii="宋体" w:hAnsi="宋体"/>
              </w:rPr>
              <w:t>X</w:t>
            </w: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500</w:t>
            </w:r>
          </w:p>
        </w:tc>
        <w:tc>
          <w:tcPr>
            <w:tcW w:w="2020" w:type="dxa"/>
            <w:vAlign w:val="center"/>
          </w:tcPr>
          <w:p w:rsidR="00514472" w:rsidRPr="00544CB7" w:rsidRDefault="00544CB7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hint="eastAsia"/>
              </w:rPr>
              <w:t>/</w:t>
            </w:r>
          </w:p>
        </w:tc>
      </w:tr>
      <w:tr w:rsidR="00514472" w:rsidRPr="00544CB7" w:rsidTr="00847458">
        <w:trPr>
          <w:trHeight w:val="23"/>
          <w:jc w:val="center"/>
        </w:trPr>
        <w:tc>
          <w:tcPr>
            <w:tcW w:w="754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/>
              </w:rPr>
              <w:t>30</w:t>
            </w:r>
          </w:p>
        </w:tc>
        <w:tc>
          <w:tcPr>
            <w:tcW w:w="2819" w:type="dxa"/>
            <w:gridSpan w:val="5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  <w:r w:rsidRPr="00847458">
              <w:rPr>
                <w:rFonts w:ascii="宋体" w:hAnsi="宋体" w:cs="宋体" w:hint="eastAsia"/>
              </w:rPr>
              <w:t>车速表校核</w:t>
            </w:r>
          </w:p>
        </w:tc>
        <w:tc>
          <w:tcPr>
            <w:tcW w:w="1668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/>
                <w:lang w:val="it-IT"/>
              </w:rPr>
            </w:pPr>
            <w:r w:rsidRPr="00847458">
              <w:rPr>
                <w:rFonts w:ascii="宋体" w:hAnsi="宋体"/>
                <w:lang w:val="it-IT"/>
              </w:rPr>
              <w:t>No.3/2014 Annex VIII</w:t>
            </w:r>
          </w:p>
        </w:tc>
        <w:tc>
          <w:tcPr>
            <w:tcW w:w="1701" w:type="dxa"/>
            <w:vAlign w:val="center"/>
          </w:tcPr>
          <w:p w:rsidR="00514472" w:rsidRPr="00544CB7" w:rsidRDefault="00514472">
            <w:pPr>
              <w:jc w:val="center"/>
              <w:rPr>
                <w:rFonts w:ascii="宋体" w:hAnsi="宋体" w:cs="宋体"/>
              </w:rPr>
            </w:pPr>
            <w:r w:rsidRPr="00847458">
              <w:rPr>
                <w:rFonts w:ascii="宋体" w:hAnsi="宋体" w:cs="宋体"/>
              </w:rPr>
              <w:t>450</w:t>
            </w:r>
          </w:p>
        </w:tc>
        <w:tc>
          <w:tcPr>
            <w:tcW w:w="2020" w:type="dxa"/>
            <w:vAlign w:val="center"/>
          </w:tcPr>
          <w:p w:rsidR="00514472" w:rsidRPr="00544CB7" w:rsidRDefault="00544CB7">
            <w:pPr>
              <w:jc w:val="center"/>
              <w:rPr>
                <w:rFonts w:ascii="宋体" w:hAnsi="宋体"/>
              </w:rPr>
            </w:pPr>
            <w:r w:rsidRPr="00544CB7">
              <w:rPr>
                <w:rFonts w:ascii="宋体" w:hAnsi="宋体" w:hint="eastAsia"/>
              </w:rPr>
              <w:t>/</w:t>
            </w:r>
          </w:p>
        </w:tc>
      </w:tr>
    </w:tbl>
    <w:p w:rsidR="00514472" w:rsidRPr="00544CB7" w:rsidRDefault="00514472"/>
    <w:p w:rsidR="00514472" w:rsidRPr="00544CB7" w:rsidRDefault="00514472"/>
    <w:p w:rsidR="00514472" w:rsidRPr="00544CB7" w:rsidRDefault="00514472"/>
    <w:tbl>
      <w:tblPr>
        <w:tblpPr w:leftFromText="180" w:rightFromText="180" w:vertAnchor="page" w:horzAnchor="page" w:tblpX="1553" w:tblpY="8901"/>
        <w:tblOverlap w:val="never"/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560"/>
        <w:gridCol w:w="2970"/>
        <w:gridCol w:w="1695"/>
        <w:gridCol w:w="2040"/>
      </w:tblGrid>
      <w:tr w:rsidR="00514472" w:rsidRPr="00544CB7">
        <w:trPr>
          <w:trHeight w:val="632"/>
        </w:trPr>
        <w:tc>
          <w:tcPr>
            <w:tcW w:w="760" w:type="dxa"/>
            <w:vAlign w:val="center"/>
          </w:tcPr>
          <w:p w:rsidR="00514472" w:rsidRPr="00544CB7" w:rsidRDefault="00544CB7">
            <w:pPr>
              <w:jc w:val="center"/>
              <w:rPr>
                <w:b/>
                <w:bCs/>
                <w:sz w:val="24"/>
                <w:szCs w:val="24"/>
              </w:rPr>
            </w:pPr>
            <w:r w:rsidRPr="00544CB7">
              <w:rPr>
                <w:rFonts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530" w:type="dxa"/>
            <w:gridSpan w:val="2"/>
            <w:vAlign w:val="center"/>
          </w:tcPr>
          <w:p w:rsidR="00514472" w:rsidRPr="00544CB7" w:rsidRDefault="00544CB7">
            <w:pPr>
              <w:jc w:val="center"/>
              <w:rPr>
                <w:b/>
                <w:bCs/>
                <w:sz w:val="24"/>
                <w:szCs w:val="24"/>
              </w:rPr>
            </w:pPr>
            <w:r w:rsidRPr="00544CB7">
              <w:rPr>
                <w:rFonts w:cs="宋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695" w:type="dxa"/>
            <w:vAlign w:val="center"/>
          </w:tcPr>
          <w:p w:rsidR="00514472" w:rsidRPr="00544CB7" w:rsidRDefault="00544CB7">
            <w:pPr>
              <w:jc w:val="center"/>
              <w:rPr>
                <w:b/>
                <w:bCs/>
                <w:sz w:val="24"/>
                <w:szCs w:val="24"/>
              </w:rPr>
            </w:pPr>
            <w:r w:rsidRPr="00544CB7">
              <w:rPr>
                <w:rFonts w:cs="宋体" w:hint="eastAsia"/>
                <w:b/>
                <w:bCs/>
                <w:sz w:val="24"/>
                <w:szCs w:val="24"/>
              </w:rPr>
              <w:t>收费金额（元）</w:t>
            </w:r>
          </w:p>
        </w:tc>
        <w:tc>
          <w:tcPr>
            <w:tcW w:w="2040" w:type="dxa"/>
            <w:vAlign w:val="center"/>
          </w:tcPr>
          <w:p w:rsidR="00514472" w:rsidRPr="00544CB7" w:rsidRDefault="00544CB7">
            <w:pPr>
              <w:jc w:val="center"/>
              <w:rPr>
                <w:b/>
                <w:bCs/>
                <w:sz w:val="24"/>
                <w:szCs w:val="24"/>
              </w:rPr>
            </w:pPr>
            <w:r w:rsidRPr="00544CB7">
              <w:rPr>
                <w:rFonts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514472" w:rsidRPr="00544CB7">
        <w:trPr>
          <w:trHeight w:val="23"/>
        </w:trPr>
        <w:tc>
          <w:tcPr>
            <w:tcW w:w="760" w:type="dxa"/>
            <w:vMerge w:val="restart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514472" w:rsidRPr="00544CB7" w:rsidRDefault="00544CB7">
            <w:pPr>
              <w:jc w:val="center"/>
            </w:pPr>
            <w:r w:rsidRPr="00544CB7">
              <w:rPr>
                <w:rFonts w:hint="eastAsia"/>
              </w:rPr>
              <w:t>最高车速</w:t>
            </w:r>
          </w:p>
        </w:tc>
        <w:tc>
          <w:tcPr>
            <w:tcW w:w="2970" w:type="dxa"/>
            <w:vMerge w:val="restart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The max speed</w:t>
            </w:r>
          </w:p>
        </w:tc>
        <w:tc>
          <w:tcPr>
            <w:tcW w:w="1695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2000</w:t>
            </w:r>
          </w:p>
        </w:tc>
        <w:tc>
          <w:tcPr>
            <w:tcW w:w="2040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250ml</w:t>
            </w:r>
            <w:r w:rsidRPr="00544CB7">
              <w:rPr>
                <w:rFonts w:hint="eastAsia"/>
              </w:rPr>
              <w:t>及以下排量</w:t>
            </w:r>
          </w:p>
        </w:tc>
      </w:tr>
      <w:tr w:rsidR="00514472" w:rsidRPr="00544CB7">
        <w:trPr>
          <w:trHeight w:val="23"/>
        </w:trPr>
        <w:tc>
          <w:tcPr>
            <w:tcW w:w="760" w:type="dxa"/>
            <w:vMerge/>
            <w:vAlign w:val="center"/>
          </w:tcPr>
          <w:p w:rsidR="00514472" w:rsidRPr="00544CB7" w:rsidRDefault="00514472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514472" w:rsidRPr="00544CB7" w:rsidRDefault="00514472">
            <w:pPr>
              <w:jc w:val="center"/>
            </w:pPr>
          </w:p>
        </w:tc>
        <w:tc>
          <w:tcPr>
            <w:tcW w:w="2970" w:type="dxa"/>
            <w:vMerge/>
            <w:vAlign w:val="center"/>
          </w:tcPr>
          <w:p w:rsidR="00514472" w:rsidRPr="00544CB7" w:rsidRDefault="00514472">
            <w:pPr>
              <w:jc w:val="center"/>
            </w:pPr>
          </w:p>
        </w:tc>
        <w:tc>
          <w:tcPr>
            <w:tcW w:w="1695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5000</w:t>
            </w:r>
          </w:p>
        </w:tc>
        <w:tc>
          <w:tcPr>
            <w:tcW w:w="2040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250ml</w:t>
            </w:r>
            <w:r w:rsidRPr="00544CB7">
              <w:rPr>
                <w:rFonts w:hint="eastAsia"/>
              </w:rPr>
              <w:t>以上排量</w:t>
            </w:r>
          </w:p>
        </w:tc>
      </w:tr>
      <w:tr w:rsidR="00514472" w:rsidRPr="00544CB7">
        <w:trPr>
          <w:trHeight w:val="23"/>
        </w:trPr>
        <w:tc>
          <w:tcPr>
            <w:tcW w:w="760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2</w:t>
            </w:r>
          </w:p>
        </w:tc>
        <w:tc>
          <w:tcPr>
            <w:tcW w:w="1560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rPr>
                <w:rFonts w:hint="eastAsia"/>
              </w:rPr>
              <w:t>磨合</w:t>
            </w:r>
          </w:p>
        </w:tc>
        <w:tc>
          <w:tcPr>
            <w:tcW w:w="2970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Burnishing procedure</w:t>
            </w:r>
          </w:p>
        </w:tc>
        <w:tc>
          <w:tcPr>
            <w:tcW w:w="1695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1000</w:t>
            </w:r>
          </w:p>
        </w:tc>
        <w:tc>
          <w:tcPr>
            <w:tcW w:w="2040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/</w:t>
            </w:r>
          </w:p>
        </w:tc>
      </w:tr>
      <w:tr w:rsidR="00514472" w:rsidRPr="00544CB7">
        <w:trPr>
          <w:trHeight w:val="23"/>
        </w:trPr>
        <w:tc>
          <w:tcPr>
            <w:tcW w:w="760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3</w:t>
            </w:r>
          </w:p>
        </w:tc>
        <w:tc>
          <w:tcPr>
            <w:tcW w:w="1560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rPr>
                <w:rFonts w:hint="eastAsia"/>
              </w:rPr>
              <w:t>干式（</w:t>
            </w:r>
            <w:r w:rsidRPr="00544CB7">
              <w:t>single</w:t>
            </w:r>
            <w:r w:rsidRPr="00544CB7">
              <w:rPr>
                <w:rFonts w:hint="eastAsia"/>
              </w:rPr>
              <w:t>）</w:t>
            </w:r>
          </w:p>
        </w:tc>
        <w:tc>
          <w:tcPr>
            <w:tcW w:w="2970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Dry stop test - single brake control actuated</w:t>
            </w:r>
          </w:p>
        </w:tc>
        <w:tc>
          <w:tcPr>
            <w:tcW w:w="1695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3000</w:t>
            </w:r>
          </w:p>
        </w:tc>
        <w:tc>
          <w:tcPr>
            <w:tcW w:w="2040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/</w:t>
            </w:r>
          </w:p>
        </w:tc>
      </w:tr>
      <w:tr w:rsidR="00514472" w:rsidRPr="00544CB7">
        <w:trPr>
          <w:trHeight w:val="23"/>
        </w:trPr>
        <w:tc>
          <w:tcPr>
            <w:tcW w:w="760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4</w:t>
            </w:r>
          </w:p>
        </w:tc>
        <w:tc>
          <w:tcPr>
            <w:tcW w:w="1560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rPr>
                <w:rFonts w:hint="eastAsia"/>
              </w:rPr>
              <w:t>干式（</w:t>
            </w:r>
            <w:r w:rsidRPr="00544CB7">
              <w:t xml:space="preserve">all </w:t>
            </w:r>
            <w:r w:rsidRPr="00544CB7">
              <w:rPr>
                <w:rFonts w:hint="eastAsia"/>
              </w:rPr>
              <w:t>）</w:t>
            </w:r>
          </w:p>
        </w:tc>
        <w:tc>
          <w:tcPr>
            <w:tcW w:w="2970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Dry stop test – all service brake controls actuated</w:t>
            </w:r>
          </w:p>
        </w:tc>
        <w:tc>
          <w:tcPr>
            <w:tcW w:w="1695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3000</w:t>
            </w:r>
          </w:p>
        </w:tc>
        <w:tc>
          <w:tcPr>
            <w:tcW w:w="2040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/</w:t>
            </w:r>
          </w:p>
        </w:tc>
      </w:tr>
      <w:tr w:rsidR="00514472" w:rsidRPr="00544CB7">
        <w:trPr>
          <w:trHeight w:val="23"/>
        </w:trPr>
        <w:tc>
          <w:tcPr>
            <w:tcW w:w="760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5</w:t>
            </w:r>
          </w:p>
        </w:tc>
        <w:tc>
          <w:tcPr>
            <w:tcW w:w="1560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rPr>
                <w:rFonts w:hint="eastAsia"/>
              </w:rPr>
              <w:t>高速测试</w:t>
            </w:r>
          </w:p>
        </w:tc>
        <w:tc>
          <w:tcPr>
            <w:tcW w:w="2970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High speed test</w:t>
            </w:r>
          </w:p>
        </w:tc>
        <w:tc>
          <w:tcPr>
            <w:tcW w:w="1695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2000</w:t>
            </w:r>
          </w:p>
        </w:tc>
        <w:tc>
          <w:tcPr>
            <w:tcW w:w="2040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/</w:t>
            </w:r>
          </w:p>
        </w:tc>
      </w:tr>
      <w:tr w:rsidR="00514472" w:rsidRPr="00544CB7">
        <w:trPr>
          <w:trHeight w:val="23"/>
        </w:trPr>
        <w:tc>
          <w:tcPr>
            <w:tcW w:w="760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6</w:t>
            </w:r>
          </w:p>
        </w:tc>
        <w:tc>
          <w:tcPr>
            <w:tcW w:w="1560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rPr>
                <w:rFonts w:hint="eastAsia"/>
              </w:rPr>
              <w:t>湿式测试</w:t>
            </w:r>
          </w:p>
        </w:tc>
        <w:tc>
          <w:tcPr>
            <w:tcW w:w="2970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Wet brake test</w:t>
            </w:r>
          </w:p>
        </w:tc>
        <w:tc>
          <w:tcPr>
            <w:tcW w:w="1695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2000</w:t>
            </w:r>
          </w:p>
        </w:tc>
        <w:tc>
          <w:tcPr>
            <w:tcW w:w="2040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/</w:t>
            </w:r>
          </w:p>
        </w:tc>
      </w:tr>
      <w:tr w:rsidR="00514472" w:rsidRPr="00544CB7">
        <w:trPr>
          <w:trHeight w:val="23"/>
        </w:trPr>
        <w:tc>
          <w:tcPr>
            <w:tcW w:w="760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7</w:t>
            </w:r>
          </w:p>
        </w:tc>
        <w:tc>
          <w:tcPr>
            <w:tcW w:w="1560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rPr>
                <w:rFonts w:hint="eastAsia"/>
              </w:rPr>
              <w:t>热衰退</w:t>
            </w:r>
          </w:p>
        </w:tc>
        <w:tc>
          <w:tcPr>
            <w:tcW w:w="2970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Heat fade test</w:t>
            </w:r>
          </w:p>
        </w:tc>
        <w:tc>
          <w:tcPr>
            <w:tcW w:w="1695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2500</w:t>
            </w:r>
          </w:p>
        </w:tc>
        <w:tc>
          <w:tcPr>
            <w:tcW w:w="2040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/</w:t>
            </w:r>
          </w:p>
        </w:tc>
      </w:tr>
      <w:tr w:rsidR="00514472" w:rsidRPr="00544CB7">
        <w:trPr>
          <w:trHeight w:val="23"/>
        </w:trPr>
        <w:tc>
          <w:tcPr>
            <w:tcW w:w="760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8</w:t>
            </w:r>
          </w:p>
        </w:tc>
        <w:tc>
          <w:tcPr>
            <w:tcW w:w="1560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rPr>
                <w:rFonts w:hint="eastAsia"/>
              </w:rPr>
              <w:t>驻车</w:t>
            </w:r>
          </w:p>
        </w:tc>
        <w:tc>
          <w:tcPr>
            <w:tcW w:w="2970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Parking brake system test</w:t>
            </w:r>
          </w:p>
        </w:tc>
        <w:tc>
          <w:tcPr>
            <w:tcW w:w="1695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500</w:t>
            </w:r>
          </w:p>
        </w:tc>
        <w:tc>
          <w:tcPr>
            <w:tcW w:w="2040" w:type="dxa"/>
            <w:vAlign w:val="center"/>
          </w:tcPr>
          <w:p w:rsidR="00514472" w:rsidRPr="00544CB7" w:rsidRDefault="00544CB7">
            <w:pPr>
              <w:jc w:val="center"/>
            </w:pPr>
            <w:r w:rsidRPr="00544CB7">
              <w:t>/</w:t>
            </w:r>
          </w:p>
        </w:tc>
      </w:tr>
    </w:tbl>
    <w:p w:rsidR="00514472" w:rsidRPr="00544CB7" w:rsidRDefault="00544CB7">
      <w:r w:rsidRPr="00544CB7">
        <w:rPr>
          <w:rFonts w:hint="eastAsia"/>
        </w:rPr>
        <w:t>附表</w:t>
      </w:r>
      <w:r w:rsidRPr="00544CB7">
        <w:rPr>
          <w:rFonts w:hint="eastAsia"/>
        </w:rPr>
        <w:t xml:space="preserve">1 </w:t>
      </w:r>
      <w:r w:rsidRPr="00544CB7">
        <w:rPr>
          <w:rFonts w:hint="eastAsia"/>
        </w:rPr>
        <w:t>常规制动收费</w:t>
      </w:r>
    </w:p>
    <w:sectPr w:rsidR="00514472" w:rsidRPr="00544CB7" w:rsidSect="00514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192.168.0.253:8030/seeyon/officeservlet"/>
  </w:docVars>
  <w:rsids>
    <w:rsidRoot w:val="6C252B6E"/>
    <w:rsid w:val="00514472"/>
    <w:rsid w:val="00544CB7"/>
    <w:rsid w:val="00847458"/>
    <w:rsid w:val="00B44D7A"/>
    <w:rsid w:val="04B225C7"/>
    <w:rsid w:val="054340C7"/>
    <w:rsid w:val="0BF0199F"/>
    <w:rsid w:val="1803530E"/>
    <w:rsid w:val="188A34CC"/>
    <w:rsid w:val="1CC2082A"/>
    <w:rsid w:val="1D9F7714"/>
    <w:rsid w:val="1F307669"/>
    <w:rsid w:val="1FF830A0"/>
    <w:rsid w:val="21DA0C11"/>
    <w:rsid w:val="22064FF9"/>
    <w:rsid w:val="22F15A91"/>
    <w:rsid w:val="244F4138"/>
    <w:rsid w:val="261533A8"/>
    <w:rsid w:val="2A7B791B"/>
    <w:rsid w:val="30470975"/>
    <w:rsid w:val="338E7167"/>
    <w:rsid w:val="371C0C4D"/>
    <w:rsid w:val="37925866"/>
    <w:rsid w:val="38927726"/>
    <w:rsid w:val="38C0108F"/>
    <w:rsid w:val="3A2851BE"/>
    <w:rsid w:val="3C1B430C"/>
    <w:rsid w:val="3D775D37"/>
    <w:rsid w:val="40EE34D7"/>
    <w:rsid w:val="41FE05CF"/>
    <w:rsid w:val="433E53F6"/>
    <w:rsid w:val="4447005F"/>
    <w:rsid w:val="46D20257"/>
    <w:rsid w:val="49C97078"/>
    <w:rsid w:val="4C4676A6"/>
    <w:rsid w:val="4DC347D5"/>
    <w:rsid w:val="4E531B00"/>
    <w:rsid w:val="4F7F7743"/>
    <w:rsid w:val="546E0D89"/>
    <w:rsid w:val="576B5E33"/>
    <w:rsid w:val="599B5548"/>
    <w:rsid w:val="61312A53"/>
    <w:rsid w:val="63654220"/>
    <w:rsid w:val="650F35C5"/>
    <w:rsid w:val="68583804"/>
    <w:rsid w:val="6C252B6E"/>
    <w:rsid w:val="754106EA"/>
    <w:rsid w:val="7AD3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E7C6A8-1643-423E-A641-17468F85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1447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14472"/>
    <w:pPr>
      <w:snapToGrid w:val="0"/>
      <w:spacing w:line="300" w:lineRule="auto"/>
      <w:ind w:firstLine="556"/>
    </w:pPr>
    <w:rPr>
      <w:rFonts w:ascii="仿宋_GB2312" w:eastAsia="仿宋_GB2312" w:cs="仿宋_GB2312"/>
      <w:kern w:val="0"/>
    </w:rPr>
  </w:style>
  <w:style w:type="paragraph" w:styleId="a4">
    <w:name w:val="Balloon Text"/>
    <w:basedOn w:val="a"/>
    <w:link w:val="Char"/>
    <w:rsid w:val="00544CB7"/>
    <w:rPr>
      <w:sz w:val="18"/>
      <w:szCs w:val="18"/>
    </w:rPr>
  </w:style>
  <w:style w:type="character" w:customStyle="1" w:styleId="Char">
    <w:name w:val="批注框文本 Char"/>
    <w:basedOn w:val="a1"/>
    <w:link w:val="a4"/>
    <w:rsid w:val="00544CB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2213</Characters>
  <Application>Microsoft Office Word</Application>
  <DocSecurity>0</DocSecurity>
  <Lines>18</Lines>
  <Paragraphs>5</Paragraphs>
  <ScaleCrop>false</ScaleCrop>
  <Company>摩托车检测技术研究所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摩托车产品欧标认证检测收费价格表（欧五）</dc:title>
  <dc:creator>Administrator</dc:creator>
  <cp:lastModifiedBy>张茹</cp:lastModifiedBy>
  <cp:revision>2</cp:revision>
  <dcterms:created xsi:type="dcterms:W3CDTF">2019-11-18T00:44:00Z</dcterms:created>
  <dcterms:modified xsi:type="dcterms:W3CDTF">2019-11-18T00:44:00Z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